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1,36,71,00,000/-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PRAYATNA DEVELOPERS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PRAYATNA DEVELOPERS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DHIRAJLAL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DHIRAJLAL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09281821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