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U40300GJ2015PLC083427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RAMNAD RENEWABLE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RAMNAD RENEWABLE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{{FATHER_NAME}},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