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U64990GJ2023PLC145680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2,50,00,000/-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2,50,00,000/-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UDANVAT LEASING IFSC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U No.302 Signature 3rdflr, Bk. 13b, Zn. 1, Gift Sez, Gift City, Gandhi Nagar, Gandhinagar, Gujarat, India, 382355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UDANVAT LEASING IFSC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JATIN CHANDRAKANT RAVAL,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AY BUILDERS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VMM DEVELOPERS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AY BUILDWELL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YYA REALTORS AND DEVELOPERS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NABHGANGA ENTERPRISES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GRIPTRONICS ENTERPRISES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PORTS TECHNOLOGIES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UDANVAT LEASING IFSC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10/04/2024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MANDHATA BUILD ESTATE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JATIN CHANDRAKANT RAVAL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10293078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