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GREEN ENERGY TWENTY FOUR C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FIVE A LIMITED</w:t>
      </w:r>
    </w:p>
    <w:p>
      <w:pPr>
        <w:spacing w:before="0" w:after="160"/>
        <w:jc w:val="left"/>
      </w:pPr>
      <w:r>
        <w:rPr>
          <w:rFonts w:ascii="Adani" w:hAnsi="Adani"/>
          <w:b w:val="0"/>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