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val="0"/>
          <w:sz w:val="20"/>
          <w:u w:val="none"/>
        </w:rPr>
        <w:t>SARGUJA RAIL CORRIDOR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SAJAL MITTRA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SARGUJA RAIL CORRIDOR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SAJAL MITTRA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02625510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SAJAL MITTRA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SAJAL MITTRA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02625510</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SARGUJA RAIL CORRIDOR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SARGUJA RAIL CORRIDOR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SAJAL MITTRA</w:t>
      </w:r>
    </w:p>
    <w:p>
      <w:pPr>
        <w:spacing w:before="0" w:after="40"/>
        <w:jc w:val="left"/>
      </w:pPr>
      <w:r>
        <w:rPr>
          <w:rFonts w:ascii="Adani" w:hAnsi="Adani"/>
          <w:b w:val="0"/>
          <w:sz w:val="20"/>
          <w:u w:val="none"/>
        </w:rPr>
        <w:t>DIN: 02625510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02625510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SAJAL MITTRA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U60200DL2010PTC202278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SARGUJA RAIL CORRIDOR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