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val="0"/>
          <w:sz w:val="20"/>
          <w:u w:val="none"/>
        </w:rPr>
        <w:t>ADANI TRANSMISSION BIKANER SIKAR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RAJEEVA KUMAR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C-30, THERMAL COLONY KOTA 324008 RJ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RAJEEVA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06768290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RAJEEVA KUMAR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RAJEEVA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06768290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TRANSMISSION BIKANER SIKAR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TRANSMISSION BIKANER SIKAR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RAJEEVA KUMAR JAIN</w:t>
      </w:r>
    </w:p>
    <w:p>
      <w:pPr>
        <w:spacing w:before="0" w:after="40"/>
        <w:jc w:val="left"/>
      </w:pPr>
      <w:r>
        <w:rPr>
          <w:rFonts w:ascii="Adani" w:hAnsi="Adani"/>
          <w:b w:val="0"/>
          <w:sz w:val="20"/>
          <w:u w:val="none"/>
        </w:rPr>
        <w:t>DIN: 06768290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06768290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RAJEEVA KUMAR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