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U40300HR2015PTC055807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ACME SURYASHAKTI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152 Sector 44 Gurgaon Hr 122001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ACME SURYASHAKTI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