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U63000GJ2014PLC079612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(SATNA)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(SATNA)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Dhaval Shah, son/daughter of Mr. Mr. Bhavik Shah, resident of C/802 Chandanbala Apartment, Opp Suvidha Shopping Centre, Nr Mahalaxmi 4 Rasta, Paldi Ahmedabad 380007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PRAYATNA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01/09/2015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PARAMPUJYA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01/09/2015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(UJJAIN)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(DEWAS)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(HOSHANGABAD)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(SATNA)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(HARDA)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21/03/2014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Dhaval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02320719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