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U40200GJ2008PLC054045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1,68,79,640/-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BUNKERING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BUNKERING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JATINKUMAR RAMESHCHANDRA JALUNDHWALA, son/daughter of Mr. {{FATHER_NAME}}, resident of A-804, Safal Parivesh Opp. Prahladnagar Garden, Satellite, 100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COMMODITIES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JATINKUMAR RAMESHCHANDRA JALUNDHWALA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00137888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