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CAREEDGE GLOBAL IFSC LIMITED</w:t>
      </w:r>
    </w:p>
    <w:p>
      <w:pPr>
        <w:spacing w:before="0" w:after="0"/>
        <w:jc w:val="left"/>
      </w:pPr>
      <w:r>
        <w:rPr>
          <w:rFonts w:ascii="Adani" w:hAnsi="Adani"/>
          <w:b w:val="0"/>
          <w:sz w:val="20"/>
          <w:u w:val="none"/>
        </w:rPr>
        <w:t>ADANI TRANSMISSION (INDIA) LIMITED</w:t>
      </w:r>
    </w:p>
    <w:p>
      <w:pPr>
        <w:spacing w:before="0" w:after="0"/>
        <w:jc w:val="left"/>
      </w:pPr>
      <w:r>
        <w:rPr>
          <w:rFonts w:ascii="Adani" w:hAnsi="Adani"/>
          <w:b w:val="0"/>
          <w:sz w:val="20"/>
          <w:u w:val="none"/>
        </w:rPr>
        <w:t>GUJARAT INDUSTRIES POWER COMPANY LIMITED</w:t>
      </w:r>
    </w:p>
    <w:p>
      <w:pPr>
        <w:spacing w:before="0" w:after="0"/>
        <w:jc w:val="left"/>
      </w:pPr>
      <w:r>
        <w:rPr>
          <w:rFonts w:ascii="Adani" w:hAnsi="Adani"/>
          <w:b w:val="0"/>
          <w:sz w:val="20"/>
          <w:u w:val="none"/>
        </w:rPr>
        <w:t>GUJARAT STATE FERTILIZERS &amp; CHEMICALS LIMITED</w:t>
      </w:r>
    </w:p>
    <w:p>
      <w:pPr>
        <w:spacing w:before="0" w:after="0"/>
        <w:jc w:val="left"/>
      </w:pPr>
      <w:r>
        <w:rPr>
          <w:rFonts w:ascii="Adani" w:hAnsi="Adani"/>
          <w:b w:val="0"/>
          <w:sz w:val="20"/>
          <w:u w:val="none"/>
        </w:rPr>
        <w:t>ADANI ENERGY SOLUTIONS LIMITED</w:t>
      </w:r>
    </w:p>
    <w:p>
      <w:pPr>
        <w:spacing w:before="0" w:after="160"/>
        <w:jc w:val="left"/>
      </w:pPr>
      <w:r>
        <w:rPr>
          <w:rFonts w:ascii="Adani" w:hAnsi="Adani"/>
          <w:b w:val="0"/>
          <w:sz w:val="20"/>
          <w:u w:val="none"/>
        </w:rPr>
        <w:t>GUJARAT STATE PETROLEUM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RAVINDRA HARSHADRAI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STATE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02/09/2020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STATE PETROLEUM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RAVINDRA HARSHADRAI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CAREEDGE GLOBAL IFSC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GUJARAT INDUSTRIES POWER COMPANY LIMITED</w:t>
      </w:r>
    </w:p>
    <w:p>
      <w:pPr>
        <w:spacing w:before="0" w:after="20"/>
        <w:jc w:val="left"/>
      </w:pPr>
      <w:r>
        <w:rPr>
          <w:rFonts w:ascii="Adani" w:hAnsi="Adani"/>
          <w:b/>
          <w:sz w:val="20"/>
          <w:u w:val="none"/>
        </w:rPr>
        <w:t>GUJARAT STATE FERTILIZERS &amp; CHEMICALS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GUJARAT STATE PETROLEUM CORPORATION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CAREEDGE GLOBAL IFSC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GUJARAT INDUSTRIES POWER COMPANY LIMITED</w:t>
      </w:r>
    </w:p>
    <w:p>
      <w:pPr>
        <w:spacing w:before="0" w:after="20"/>
        <w:jc w:val="left"/>
      </w:pPr>
      <w:r>
        <w:rPr>
          <w:rFonts w:ascii="Adani" w:hAnsi="Adani"/>
          <w:b w:val="0"/>
          <w:sz w:val="20"/>
          <w:u w:val="none"/>
        </w:rPr>
        <w:t>GUJARAT STATE FERTILIZERS &amp; CHEMICALS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GUJARAT STATE PETROLEUM CORPORATION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RAVINDRA HARSHADRAI DHOLAKIA</w:t>
      </w:r>
    </w:p>
    <w:p>
      <w:pPr>
        <w:spacing w:before="0" w:after="40"/>
        <w:jc w:val="left"/>
      </w:pPr>
      <w:r>
        <w:rPr>
          <w:rFonts w:ascii="Adani" w:hAnsi="Adani"/>
          <w:b w:val="0"/>
          <w:sz w:val="20"/>
          <w:u w:val="none"/>
        </w:rPr>
        <w:t>DIN: 00069396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00069396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RAVINDRA HARSHADRAI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U66190GJ2024PLC151103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L99999GJ1985PLC007868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L99999GJ1962PLC001121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STATE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02/09/2020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U23209GJ1979SGC003281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STATE PETROLEUM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