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L51100GJ1993PLC019067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4,90,42,00,000/-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1,29,26,82,416/-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ENTERPRISES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ENTERPRISES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Gautam Adani, son/daughter of Mr. {{FATHER_NAME}}, resident of SHANTIVAN FARM, BEHIND KARNAVATI CLUB, GANDHIANGAR, SAREKHEJ HIGHWAY AHMEDABAD 380057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03/03/1993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Gautam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00006273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