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L51100GJ1993PLC019067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4,90,42,00,000/-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1,29,26,82,416/-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ENTERPRISES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ENTERPRISES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Jalundhwala, son/daughter of Mr. Late Shri Rameshchandra l. Jalundhwala,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