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CEMENTS LIMITED</w:t>
      </w:r>
    </w:p>
    <w:p>
      <w:pPr>
        <w:spacing w:before="0" w:after="0"/>
        <w:jc w:val="left"/>
      </w:pPr>
      <w:r>
        <w:rPr>
          <w:rFonts w:ascii="Adani" w:hAnsi="Adani"/>
          <w:b w:val="0"/>
          <w:sz w:val="20"/>
          <w:u w:val="none"/>
        </w:rPr>
        <w:t>ADANI FOUNDATION</w:t>
      </w:r>
    </w:p>
    <w:p>
      <w:pPr>
        <w:spacing w:before="0" w:after="0"/>
        <w:jc w:val="left"/>
      </w:pPr>
      <w:r>
        <w:rPr>
          <w:rFonts w:ascii="Adani" w:hAnsi="Adani"/>
          <w:b w:val="0"/>
          <w:sz w:val="20"/>
          <w:u w:val="none"/>
        </w:rPr>
        <w:t>ADANI INFRA (INDIA) LIMITED</w:t>
      </w:r>
    </w:p>
    <w:p>
      <w:pPr>
        <w:spacing w:before="0" w:after="0"/>
        <w:jc w:val="left"/>
      </w:pPr>
      <w:r>
        <w:rPr>
          <w:rFonts w:ascii="Adani" w:hAnsi="Adani"/>
          <w:b w:val="0"/>
          <w:sz w:val="20"/>
          <w:u w:val="none"/>
        </w:rPr>
        <w:t>KARNAVATI MUSEUM OF LEADERSHIP FOUNDATION</w:t>
      </w:r>
    </w:p>
    <w:p>
      <w:pPr>
        <w:spacing w:before="0" w:after="0"/>
        <w:jc w:val="left"/>
      </w:pPr>
      <w:r>
        <w:rPr>
          <w:rFonts w:ascii="Adani" w:hAnsi="Adani"/>
          <w:b w:val="0"/>
          <w:sz w:val="20"/>
          <w:u w:val="none"/>
        </w:rPr>
        <w:t>ADANI TRADELINE PRIVATE LIMITED</w:t>
      </w:r>
    </w:p>
    <w:p>
      <w:pPr>
        <w:spacing w:before="0" w:after="0"/>
        <w:jc w:val="left"/>
      </w:pPr>
      <w:r>
        <w:rPr>
          <w:rFonts w:ascii="Adani" w:hAnsi="Adani"/>
          <w:b w:val="0"/>
          <w:sz w:val="20"/>
          <w:u w:val="none"/>
        </w:rPr>
        <w:t>ADANI TRADELINE LLP</w:t>
      </w:r>
    </w:p>
    <w:p>
      <w:pPr>
        <w:spacing w:before="0" w:after="0"/>
        <w:jc w:val="left"/>
      </w:pPr>
      <w:r>
        <w:rPr>
          <w:rFonts w:ascii="Adani" w:hAnsi="Adani"/>
          <w:b w:val="0"/>
          <w:sz w:val="20"/>
          <w:u w:val="none"/>
        </w:rPr>
        <w:t>ADANI TRADING SERVICES LLP</w:t>
      </w:r>
    </w:p>
    <w:p>
      <w:pPr>
        <w:spacing w:before="0" w:after="0"/>
        <w:jc w:val="left"/>
      </w:pPr>
      <w:r>
        <w:rPr>
          <w:rFonts w:ascii="Adani" w:hAnsi="Adani"/>
          <w:b w:val="0"/>
          <w:sz w:val="20"/>
          <w:u w:val="none"/>
        </w:rPr>
        <w:t>ADANI ENERGY SOLUTIONS LIMITED</w:t>
      </w:r>
    </w:p>
    <w:p>
      <w:pPr>
        <w:spacing w:before="0" w:after="0"/>
        <w:jc w:val="left"/>
      </w:pPr>
      <w:r>
        <w:rPr>
          <w:rFonts w:ascii="Adani" w:hAnsi="Adani"/>
          <w:b w:val="0"/>
          <w:sz w:val="20"/>
          <w:u w:val="none"/>
        </w:rPr>
        <w:t>ADANI GREEN ENERGY LIMITED</w:t>
      </w:r>
    </w:p>
    <w:p>
      <w:pPr>
        <w:spacing w:before="0" w:after="0"/>
        <w:jc w:val="left"/>
      </w:pPr>
      <w:r>
        <w:rPr>
          <w:rFonts w:ascii="Adani" w:hAnsi="Adani"/>
          <w:b w:val="0"/>
          <w:sz w:val="20"/>
          <w:u w:val="none"/>
        </w:rPr>
        <w:t>ADANI GREEN ENERGY (TAMILNADU) LIMITED</w:t>
      </w:r>
    </w:p>
    <w:p>
      <w:pPr>
        <w:spacing w:before="0" w:after="0"/>
        <w:jc w:val="left"/>
      </w:pPr>
      <w:r>
        <w:rPr>
          <w:rFonts w:ascii="Adani" w:hAnsi="Adani"/>
          <w:b w:val="0"/>
          <w:sz w:val="20"/>
          <w:u w:val="none"/>
        </w:rPr>
        <w:t>ADANI INSTITUTE FOR EDUCATION AND RESEARCH</w:t>
      </w:r>
    </w:p>
    <w:p>
      <w:pPr>
        <w:spacing w:before="0" w:after="0"/>
        <w:jc w:val="left"/>
      </w:pPr>
      <w:r>
        <w:rPr>
          <w:rFonts w:ascii="Adani" w:hAnsi="Adani"/>
          <w:b w:val="0"/>
          <w:sz w:val="20"/>
          <w:u w:val="none"/>
        </w:rPr>
        <w:t>ADANI ADVISORY LLP</w:t>
      </w:r>
    </w:p>
    <w:p>
      <w:pPr>
        <w:spacing w:before="0" w:after="0"/>
        <w:jc w:val="left"/>
      </w:pPr>
      <w:r>
        <w:rPr>
          <w:rFonts w:ascii="Adani" w:hAnsi="Adani"/>
          <w:b w:val="0"/>
          <w:sz w:val="20"/>
          <w:u w:val="none"/>
        </w:rPr>
        <w:t>ADANI MINING PRIVATE LIMITED</w:t>
      </w:r>
    </w:p>
    <w:p>
      <w:pPr>
        <w:spacing w:before="0" w:after="0"/>
        <w:jc w:val="left"/>
      </w:pPr>
      <w:r>
        <w:rPr>
          <w:rFonts w:ascii="Adani" w:hAnsi="Adani"/>
          <w:b w:val="0"/>
          <w:sz w:val="20"/>
          <w:u w:val="none"/>
        </w:rPr>
        <w:t>ADANI POWER LIMITED</w:t>
      </w:r>
    </w:p>
    <w:p>
      <w:pPr>
        <w:spacing w:before="0" w:after="0"/>
        <w:jc w:val="left"/>
      </w:pPr>
      <w:r>
        <w:rPr>
          <w:rFonts w:ascii="Adani" w:hAnsi="Adani"/>
          <w:b w:val="0"/>
          <w:sz w:val="20"/>
          <w:u w:val="none"/>
        </w:rPr>
        <w:t>ADANI WELSPUN EXPLORATION LIMITED</w:t>
      </w:r>
    </w:p>
    <w:p>
      <w:pPr>
        <w:spacing w:before="0" w:after="0"/>
        <w:jc w:val="left"/>
      </w:pPr>
      <w:r>
        <w:rPr>
          <w:rFonts w:ascii="Adani" w:hAnsi="Adani"/>
          <w:b w:val="0"/>
          <w:sz w:val="20"/>
          <w:u w:val="none"/>
        </w:rPr>
        <w:t>ADANI ENTERPRISES LIMITED</w:t>
      </w:r>
    </w:p>
    <w:p>
      <w:pPr>
        <w:spacing w:before="0" w:after="0"/>
        <w:jc w:val="left"/>
      </w:pPr>
      <w:r>
        <w:rPr>
          <w:rFonts w:ascii="Adani" w:hAnsi="Adani"/>
          <w:b w:val="0"/>
          <w:sz w:val="20"/>
          <w:u w:val="none"/>
        </w:rPr>
        <w:t>ADANI PORTS AND SPECIAL ECONOMIC ZONE LIMITED</w:t>
      </w:r>
    </w:p>
    <w:p>
      <w:pPr>
        <w:spacing w:before="0" w:after="160"/>
        <w:jc w:val="left"/>
      </w:pPr>
      <w:r>
        <w:rPr>
          <w:rFonts w:ascii="Adani" w:hAnsi="Adani"/>
          <w:b w:val="0"/>
          <w:sz w:val="20"/>
          <w:u w:val="none"/>
        </w:rPr>
        <w:t>ADANI CHEMICALS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MINING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ADANI MINING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U14200GJ2007PTC051634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