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INFRABUILD DEVELOPERS PRIVATE LIMITED</w:t>
      </w:r>
    </w:p>
    <w:p>
      <w:pPr>
        <w:spacing w:before="0" w:after="0"/>
        <w:jc w:val="left"/>
      </w:pPr>
      <w:r>
        <w:rPr>
          <w:rFonts w:ascii="Adani" w:hAnsi="Adani"/>
          <w:b w:val="0"/>
          <w:sz w:val="20"/>
          <w:u w:val="none"/>
        </w:rPr>
        <w:t>ADANI EMERGING BUSINESSES PRIVATE LIMITED</w:t>
      </w:r>
    </w:p>
    <w:p>
      <w:pPr>
        <w:spacing w:before="0" w:after="0"/>
        <w:jc w:val="left"/>
      </w:pPr>
      <w:r>
        <w:rPr>
          <w:rFonts w:ascii="Adani" w:hAnsi="Adani"/>
          <w:b w:val="0"/>
          <w:sz w:val="20"/>
          <w:u w:val="none"/>
        </w:rPr>
        <w:t>ADANI DHAMRA LPG TERMINAL PRIVATE LIMITED</w:t>
      </w:r>
    </w:p>
    <w:p>
      <w:pPr>
        <w:spacing w:before="0" w:after="0"/>
        <w:jc w:val="left"/>
      </w:pPr>
      <w:r>
        <w:rPr>
          <w:rFonts w:ascii="Adani" w:hAnsi="Adani"/>
          <w:b w:val="0"/>
          <w:sz w:val="20"/>
          <w:u w:val="none"/>
        </w:rPr>
        <w:t>ADANI RAIL INFRA PRIVATE LIMITED</w:t>
      </w:r>
    </w:p>
    <w:p>
      <w:pPr>
        <w:spacing w:before="0" w:after="160"/>
        <w:jc w:val="left"/>
      </w:pPr>
      <w:r>
        <w:rPr>
          <w:rFonts w:ascii="Adani" w:hAnsi="Adani"/>
          <w:b w:val="0"/>
          <w:sz w:val="20"/>
          <w:u w:val="none"/>
        </w:rPr>
        <w:t>ADANI FINSERVE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Pr>
        <w:spacing w:before="0" w:after="20"/>
        <w:jc w:val="left"/>
      </w:pPr>
      <w:r>
        <w:rPr>
          <w:rFonts w:ascii="Adani" w:hAnsi="Adani"/>
          <w:b/>
          <w:sz w:val="20"/>
          <w:u w:val="none"/>
        </w:rPr>
        <w:t>ADANI FINSERVE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Pr>
        <w:spacing w:before="0" w:after="20"/>
        <w:jc w:val="left"/>
      </w:pPr>
      <w:r>
        <w:rPr>
          <w:rFonts w:ascii="Adani" w:hAnsi="Adani"/>
          <w:b w:val="0"/>
          <w:sz w:val="20"/>
          <w:u w:val="none"/>
        </w:rPr>
        <w:t>ADANI FINSERVE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U65993GJ2016PTC086524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FINSERVE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