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EIGHT LIMITED</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GREEN ENERGY SIXTY SIX LIMITED</w:t>
      </w:r>
    </w:p>
    <w:p>
      <w:pPr>
        <w:spacing w:before="0" w:after="0"/>
        <w:jc w:val="left"/>
      </w:pPr>
      <w:r>
        <w:rPr>
          <w:rFonts w:ascii="Adani" w:hAnsi="Adani"/>
          <w:b w:val="0"/>
          <w:sz w:val="20"/>
          <w:u w:val="none"/>
        </w:rPr>
        <w:t>ADANI GREEN ENERGY SIXTY SEVEN LIMITED</w:t>
      </w:r>
    </w:p>
    <w:p>
      <w:pPr>
        <w:spacing w:before="0" w:after="0"/>
        <w:jc w:val="left"/>
      </w:pPr>
      <w:r>
        <w:rPr>
          <w:rFonts w:ascii="Adani" w:hAnsi="Adani"/>
          <w:b w:val="0"/>
          <w:sz w:val="20"/>
          <w:u w:val="none"/>
        </w:rPr>
        <w:t>ADANI GREEN ENERGY SIXTY FIVE LIMITED</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ADANI GREEN ENERGY (UP)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WIND ENERGY MP ONE PRIVATE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RAJIV DHIRAJLAL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RAJIV DHIRAJLAL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RAJIV DHIRAJLAL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09281821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RAJIV DHIRAJLAL MEHTA</w:t>
      </w:r>
    </w:p>
    <w:p>
      <w:pPr>
        <w:spacing w:before="0" w:after="40"/>
        <w:jc w:val="left"/>
      </w:pPr>
      <w:r>
        <w:rPr>
          <w:rFonts w:ascii="Adani" w:hAnsi="Adani"/>
          <w:b w:val="0"/>
          <w:sz w:val="20"/>
          <w:u w:val="none"/>
        </w:rPr>
        <w:t>DIN: 09281821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09281821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RAJIV DHIRAJLAL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