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ADANI SOLAR ENERGY AP FIVE LIMITED</w:t>
      </w:r>
    </w:p>
    <w:p>
      <w:pPr>
        <w:spacing w:before="0" w:after="0"/>
        <w:jc w:val="left"/>
      </w:pPr>
      <w:r>
        <w:rPr>
          <w:rFonts w:ascii="Adani" w:hAnsi="Adani"/>
          <w:b w:val="0"/>
          <w:sz w:val="20"/>
          <w:u w:val="none"/>
        </w:rPr>
        <w:t>ADANI WIND ENERGY KUTCHH THREE LIMITED</w:t>
      </w:r>
    </w:p>
    <w:p>
      <w:pPr>
        <w:spacing w:before="0" w:after="0"/>
        <w:jc w:val="left"/>
      </w:pPr>
      <w:r>
        <w:rPr>
          <w:rFonts w:ascii="Adani" w:hAnsi="Adani"/>
          <w:b w:val="0"/>
          <w:sz w:val="20"/>
          <w:u w:val="none"/>
        </w:rPr>
        <w:t>WIND THREE RENERGY LIMITED</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ADANI RENEWABLE ENERGY (RJ) LIMITED</w:t>
      </w:r>
    </w:p>
    <w:p>
      <w:pPr>
        <w:spacing w:before="0" w:after="0"/>
        <w:jc w:val="left"/>
      </w:pPr>
      <w:r>
        <w:rPr>
          <w:rFonts w:ascii="Adani" w:hAnsi="Adani"/>
          <w:b w:val="0"/>
          <w:sz w:val="20"/>
          <w:u w:val="none"/>
        </w:rPr>
        <w:t>ADANI RENEWABLE ENERGY (KA) LIMITED</w:t>
      </w:r>
    </w:p>
    <w:p>
      <w:pPr>
        <w:spacing w:before="0" w:after="0"/>
        <w:jc w:val="left"/>
      </w:pPr>
      <w:r>
        <w:rPr>
          <w:rFonts w:ascii="Adani" w:hAnsi="Adani"/>
          <w:b w:val="0"/>
          <w:sz w:val="20"/>
          <w:u w:val="none"/>
        </w:rPr>
        <w:t>ADANI RENEWABLE ENERGY (MH)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WIND ENERGY (GUJARAT) PRIVATE LIMITED</w:t>
      </w:r>
    </w:p>
    <w:p>
      <w:pPr>
        <w:spacing w:before="0" w:after="160"/>
        <w:jc w:val="left"/>
      </w:pPr>
      <w:r>
        <w:rPr>
          <w:rFonts w:ascii="Adani" w:hAnsi="Adani"/>
          <w:b w:val="0"/>
          <w:sz w:val="20"/>
          <w:u w:val="none"/>
        </w:rPr>
        <w:t>MISHA ORGANIC FARMS LLP</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