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BHAVNAGAR PORT INFRASTRUCTURE PRIVATE LIMITED</w:t>
      </w:r>
    </w:p>
    <w:p>
      <w:pPr>
        <w:spacing w:before="0" w:after="0"/>
        <w:jc w:val="left"/>
      </w:pPr>
      <w:r>
        <w:rPr>
          <w:rFonts w:ascii="Adani" w:hAnsi="Adani"/>
          <w:b w:val="0"/>
          <w:sz w:val="20"/>
          <w:u w:val="none"/>
        </w:rPr>
        <w:t>ADANI PETRONET (DAHEJ) PORT LIMITED</w:t>
      </w:r>
    </w:p>
    <w:p>
      <w:pPr>
        <w:spacing w:before="0" w:after="160"/>
        <w:jc w:val="left"/>
      </w:pPr>
      <w:r>
        <w:rPr>
          <w:rFonts w:ascii="Adani" w:hAnsi="Adani"/>
          <w:b w:val="0"/>
          <w:sz w:val="20"/>
          <w:u w:val="none"/>
        </w:rPr>
        <w:t>ADANI HAZIRA PORT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BHAVESH BACHUBHAI TALAVIA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BHAVNAGAR PORT INFRASTRUCTURE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PETRONET (DAHEJ)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16/01/2025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HAZIRA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09/01/2025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BHAVESH BACHUBHAI TALAVIA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10902170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BHAVESH BACHUBHAI TALAVIA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BHAVESH BACHUBHAI TALAVIA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10902170</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BHAVNAGAR PORT INFRASTRUCTURE PRIVATE LIMITED</w:t>
      </w:r>
    </w:p>
    <w:p>
      <w:pPr>
        <w:spacing w:before="0" w:after="20"/>
        <w:jc w:val="left"/>
      </w:pPr>
      <w:r>
        <w:rPr>
          <w:rFonts w:ascii="Adani" w:hAnsi="Adani"/>
          <w:b/>
          <w:sz w:val="20"/>
          <w:u w:val="none"/>
        </w:rPr>
        <w:t>ADANI PETRONET (DAHEJ) PORT LIMITED</w:t>
      </w:r>
    </w:p>
    <w:p>
      <w:pPr>
        <w:spacing w:before="0" w:after="20"/>
        <w:jc w:val="left"/>
      </w:pPr>
      <w:r>
        <w:rPr>
          <w:rFonts w:ascii="Adani" w:hAnsi="Adani"/>
          <w:b/>
          <w:sz w:val="20"/>
          <w:u w:val="none"/>
        </w:rPr>
        <w:t>ADANI HAZIRA PORT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PETRONET (DAHEJ) PORT LIMITED</w:t>
      </w:r>
    </w:p>
    <w:p>
      <w:pPr>
        <w:spacing w:before="0" w:after="20"/>
        <w:jc w:val="left"/>
      </w:pPr>
      <w:r>
        <w:rPr>
          <w:rFonts w:ascii="Adani" w:hAnsi="Adani"/>
          <w:b w:val="0"/>
          <w:sz w:val="20"/>
          <w:u w:val="none"/>
        </w:rPr>
        <w:t>ADANI HAZIRA PORT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BHAVNAGAR PORT INFRASTRUCTURE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BHAVESH BACHUBHAI TALAVIA</w:t>
      </w:r>
    </w:p>
    <w:p>
      <w:pPr>
        <w:spacing w:before="0" w:after="40"/>
        <w:jc w:val="left"/>
      </w:pPr>
      <w:r>
        <w:rPr>
          <w:rFonts w:ascii="Adani" w:hAnsi="Adani"/>
          <w:b w:val="0"/>
          <w:sz w:val="20"/>
          <w:u w:val="none"/>
        </w:rPr>
        <w:t>DIN: 10902170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10902170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BHAVESH BACHUBHAI TALAVIA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U45309GJ2019PTC111053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BHAVNAGAR PORT INFRASTRUCTURE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U63012GJ2003PLC041919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PETRONET (DAHEJ)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16/01/2025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U45209GJ2009PLC058789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HAZIRA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09/01/2025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