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HOSPITALS FOUNDATION</w:t>
      </w:r>
    </w:p>
    <w:p>
      <w:pPr>
        <w:spacing w:before="0" w:after="160"/>
        <w:jc w:val="left"/>
      </w:pPr>
      <w:r>
        <w:rPr>
          <w:rFonts w:ascii="Adani" w:hAnsi="Adani"/>
          <w:b w:val="0"/>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