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IIFL HOME FINANCE LIMITED</w:t>
      </w:r>
    </w:p>
    <w:p>
      <w:pPr>
        <w:spacing w:before="0" w:after="0"/>
        <w:jc w:val="left"/>
      </w:pPr>
      <w:r>
        <w:rPr>
          <w:rFonts w:ascii="Adani" w:hAnsi="Adani"/>
          <w:b w:val="0"/>
          <w:sz w:val="20"/>
          <w:u w:val="none"/>
        </w:rPr>
        <w:t>SUPERFORM CHEMISTRIES LIMITED</w:t>
      </w:r>
    </w:p>
    <w:p>
      <w:pPr>
        <w:spacing w:before="0" w:after="0"/>
        <w:jc w:val="left"/>
      </w:pPr>
      <w:r>
        <w:rPr>
          <w:rFonts w:ascii="Adani" w:hAnsi="Adani"/>
          <w:b w:val="0"/>
          <w:sz w:val="20"/>
          <w:u w:val="none"/>
        </w:rPr>
        <w:t>UPL LIMITED</w:t>
      </w:r>
    </w:p>
    <w:p>
      <w:pPr>
        <w:spacing w:before="0" w:after="0"/>
        <w:jc w:val="left"/>
      </w:pPr>
      <w:r>
        <w:rPr>
          <w:rFonts w:ascii="Adani" w:hAnsi="Adani"/>
          <w:b w:val="0"/>
          <w:sz w:val="20"/>
          <w:u w:val="none"/>
        </w:rPr>
        <w:t>SHRIRAM FINANCE LIMITED</w:t>
      </w:r>
    </w:p>
    <w:p>
      <w:pPr>
        <w:spacing w:before="0" w:after="0"/>
        <w:jc w:val="left"/>
      </w:pPr>
      <w:r>
        <w:rPr>
          <w:rFonts w:ascii="Adani" w:hAnsi="Adani"/>
          <w:b w:val="0"/>
          <w:sz w:val="20"/>
          <w:u w:val="none"/>
        </w:rPr>
        <w:t>ADANI PORTS AND SPECIAL ECONOMIC ZONE LIMITED</w:t>
      </w:r>
    </w:p>
    <w:p>
      <w:pPr>
        <w:spacing w:before="0" w:after="160"/>
        <w:jc w:val="left"/>
      </w:pPr>
      <w:r>
        <w:rPr>
          <w:rFonts w:ascii="Adani" w:hAnsi="Adani"/>
          <w:b w:val="0"/>
          <w:sz w:val="20"/>
          <w:u w:val="none"/>
        </w:rPr>
        <w:t>UPL SUSTAINABLE AGRI SOLUTIONS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Bhanumathi Melattur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IIFL HOME FINANCE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SUPERFORM CHEMISTRIES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UPL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SHRIRAM FINANCE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02/04/2024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UPL SUSTAINABLE AGRI SOLUTIONS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Bhanumathi Melattur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10172983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Bhanumathi Melattur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Bhanumathi Melattur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10172983</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IIFL HOME FINANCE LIMITED</w:t>
      </w:r>
    </w:p>
    <w:p>
      <w:pPr>
        <w:spacing w:before="0" w:after="20"/>
        <w:jc w:val="left"/>
      </w:pPr>
      <w:r>
        <w:rPr>
          <w:rFonts w:ascii="Adani" w:hAnsi="Adani"/>
          <w:b/>
          <w:sz w:val="20"/>
          <w:u w:val="none"/>
        </w:rPr>
        <w:t>SUPERFORM CHEMISTRIES LIMITED</w:t>
      </w:r>
    </w:p>
    <w:p>
      <w:pPr>
        <w:spacing w:before="0" w:after="20"/>
        <w:jc w:val="left"/>
      </w:pPr>
      <w:r>
        <w:rPr>
          <w:rFonts w:ascii="Adani" w:hAnsi="Adani"/>
          <w:b/>
          <w:sz w:val="20"/>
          <w:u w:val="none"/>
        </w:rPr>
        <w:t>UPL LIMITED</w:t>
      </w:r>
    </w:p>
    <w:p>
      <w:pPr>
        <w:spacing w:before="0" w:after="20"/>
        <w:jc w:val="left"/>
      </w:pPr>
      <w:r>
        <w:rPr>
          <w:rFonts w:ascii="Adani" w:hAnsi="Adani"/>
          <w:b/>
          <w:sz w:val="20"/>
          <w:u w:val="none"/>
        </w:rPr>
        <w:t>SHRIRAM FINANCE LIMITED</w:t>
      </w:r>
    </w:p>
    <w:p>
      <w:pPr>
        <w:spacing w:before="0" w:after="20"/>
        <w:jc w:val="left"/>
      </w:pPr>
      <w:r>
        <w:rPr>
          <w:rFonts w:ascii="Adani" w:hAnsi="Adani"/>
          <w:b/>
          <w:sz w:val="20"/>
          <w:u w:val="none"/>
        </w:rPr>
        <w:t>ADANI PORTS AND SPECIAL ECONOMIC ZONE LIMITED</w:t>
      </w:r>
    </w:p>
    <w:p>
      <w:pPr>
        <w:spacing w:before="0" w:after="20"/>
        <w:jc w:val="left"/>
      </w:pPr>
      <w:r>
        <w:rPr>
          <w:rFonts w:ascii="Adani" w:hAnsi="Adani"/>
          <w:b/>
          <w:sz w:val="20"/>
          <w:u w:val="none"/>
        </w:rPr>
        <w:t>UPL SUSTAINABLE AGRI SOLUTIONS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IIFL HOME FINANCE LIMITED</w:t>
      </w:r>
    </w:p>
    <w:p>
      <w:pPr>
        <w:spacing w:before="0" w:after="20"/>
        <w:jc w:val="left"/>
      </w:pPr>
      <w:r>
        <w:rPr>
          <w:rFonts w:ascii="Adani" w:hAnsi="Adani"/>
          <w:b w:val="0"/>
          <w:sz w:val="20"/>
          <w:u w:val="none"/>
        </w:rPr>
        <w:t>SUPERFORM CHEMISTRIES LIMITED</w:t>
      </w:r>
    </w:p>
    <w:p>
      <w:pPr>
        <w:spacing w:before="0" w:after="20"/>
        <w:jc w:val="left"/>
      </w:pPr>
      <w:r>
        <w:rPr>
          <w:rFonts w:ascii="Adani" w:hAnsi="Adani"/>
          <w:b w:val="0"/>
          <w:sz w:val="20"/>
          <w:u w:val="none"/>
        </w:rPr>
        <w:t>UPL LIMITED</w:t>
      </w:r>
    </w:p>
    <w:p>
      <w:pPr>
        <w:spacing w:before="0" w:after="20"/>
        <w:jc w:val="left"/>
      </w:pPr>
      <w:r>
        <w:rPr>
          <w:rFonts w:ascii="Adani" w:hAnsi="Adani"/>
          <w:b w:val="0"/>
          <w:sz w:val="20"/>
          <w:u w:val="none"/>
        </w:rPr>
        <w:t>SHRIRAM FINANCE LIMITED</w:t>
      </w:r>
    </w:p>
    <w:p>
      <w:pPr>
        <w:spacing w:before="0" w:after="20"/>
        <w:jc w:val="left"/>
      </w:pPr>
      <w:r>
        <w:rPr>
          <w:rFonts w:ascii="Adani" w:hAnsi="Adani"/>
          <w:b w:val="0"/>
          <w:sz w:val="20"/>
          <w:u w:val="none"/>
        </w:rPr>
        <w:t>ADANI PORTS AND SPECIAL ECONOMIC ZONE LIMITED</w:t>
      </w:r>
    </w:p>
    <w:p>
      <w:pPr>
        <w:spacing w:before="0" w:after="20"/>
        <w:jc w:val="left"/>
      </w:pPr>
      <w:r>
        <w:rPr>
          <w:rFonts w:ascii="Adani" w:hAnsi="Adani"/>
          <w:b w:val="0"/>
          <w:sz w:val="20"/>
          <w:u w:val="none"/>
        </w:rPr>
        <w:t>UPL SUSTAINABLE AGRI SOLUTIONS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Bhanumathi Melattur</w:t>
      </w:r>
    </w:p>
    <w:p>
      <w:pPr>
        <w:spacing w:before="0" w:after="40"/>
        <w:jc w:val="left"/>
      </w:pPr>
      <w:r>
        <w:rPr>
          <w:rFonts w:ascii="Adani" w:hAnsi="Adani"/>
          <w:b w:val="0"/>
          <w:sz w:val="20"/>
          <w:u w:val="none"/>
        </w:rPr>
        <w:t>DIN: 10172983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10172983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Bhanumathi Melattur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U65993MH2006PLC166475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IIFL HOME FINANCE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U24110MH2022PLC383012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SUPERFORM CHEMISTRIES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L24219GJ1985PLC025132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UPL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L65191TN1979PLC007874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SHRIRAM FINANCE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L63090GJ1998PLC034182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02/04/2024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U01403MH2010PLC312849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UPL SUSTAINABLE AGRI SOLUTIONS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