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U40109GJ2021PLC120855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80,00,00,000/-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ABHISHEK BHARATKUMAR SHAH, son/daughter of Mr. {{FATHER_NAME}}, resident of B-33/2 AROHI PLOT OWNERS ASSOCIATION, NEAR WONDER WORLD SCHOOL, BOPAL, AHMEDABAD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RELIANT ENERGY ENGINEERING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ABHISHEK BHARATKUMAR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09736773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