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RENEWABLE ENERGY FIFTY FIVE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ABREL (ODISHA) SPV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RENEWABLE ENERGY SIX LIMITED</w:t>
      </w:r>
    </w:p>
    <w:p>
      <w:pPr>
        <w:spacing w:before="0" w:after="160"/>
        <w:jc w:val="left"/>
      </w:pPr>
      <w:r>
        <w:rPr>
          <w:rFonts w:ascii="Adani" w:hAnsi="Adani"/>
          <w:b w:val="0"/>
          <w:sz w:val="20"/>
          <w:u w:val="none"/>
        </w:rPr>
        <w:t>ADANI RENEWABLE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ABREL (ODISHA) SPV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ABREL (ODISHA) SPV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ABREL (ODISHA) SPV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U40109MH2022PLC384633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ABREL (ODISHA) SPV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