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U40300GJ2021PLC120863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Kiran Kesavan Ramachandran, son/daughter of Mr. {{FATHER_NAME}}, resident of Anizham, Near Railway Station, Chirayinkeezhu, Thiruvananthapuram – 695304, Kerala,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Kiran Kesavan Ramachandran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