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U40106GJ2018PLC104745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50,49,00,000/-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CHITRAKOOT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CHITRAKOOT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APURVA DINESH DALAL, son/daughter of Mr. {{FATHER_NAME}}, resident of FLAT NO. 5, SHIV SHAKTI PLOT NO. 275, 12 ROAD, NEAR RAMKRISHNA ASHRAM, KHAR (W), MUMBAI ,MH, INDIA - 400052,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CHITRAKOOT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05/03/2024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07/01/2020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APURVA DINESH DALAL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08655229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