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FIFTEEN LIMITED</w:t>
      </w:r>
    </w:p>
    <w:p>
      <w:pPr>
        <w:spacing w:before="0" w:after="0"/>
        <w:jc w:val="left"/>
      </w:pPr>
      <w:r>
        <w:rPr>
          <w:rFonts w:ascii="Adani" w:hAnsi="Adani"/>
          <w:b w:val="0"/>
          <w:sz w:val="20"/>
          <w:u w:val="none"/>
        </w:rPr>
        <w:t>ADANI SOLAR ENERGY AP EIGHT PRIVATE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SOLAR ENERGY RJ ONE LIMITED</w:t>
      </w:r>
    </w:p>
    <w:p>
      <w:pPr>
        <w:spacing w:before="0" w:after="0"/>
        <w:jc w:val="left"/>
      </w:pPr>
      <w:r>
        <w:rPr>
          <w:rFonts w:ascii="Adani" w:hAnsi="Adani"/>
          <w:b w:val="0"/>
          <w:sz w:val="20"/>
          <w:u w:val="none"/>
        </w:rPr>
        <w:t>ADANI SOLAR ENERGY KA NINE LIMITED</w:t>
      </w:r>
    </w:p>
    <w:p>
      <w:pPr>
        <w:spacing w:before="0" w:after="160"/>
        <w:jc w:val="left"/>
      </w:pPr>
      <w:r>
        <w:rPr>
          <w:rFonts w:ascii="Adani" w:hAnsi="Adani"/>
          <w:b w:val="0"/>
          <w:sz w:val="20"/>
          <w:u w:val="none"/>
        </w:rPr>
        <w:t>ADANI RENEWABLE ENERGY DEVCO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RENEWABLE ENERGY DEVCO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KA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