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U40300DL2019PTC357444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1,24,69,23,020/-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RJ TWO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RJ TWO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Dipakkumar Panchal, son/daughter of Mr. {{FATHER_NAME}}, resident of Crystal Elite, Bunglow No. 2, Nr. Sarthi Bunglow, Hari Darshan cross road, Shalby Hospital to 108 Road, Nava Naroda, Ahmedabad - 382330,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NINETEEN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Dipakkumar Panchal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11276896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