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U51900GJ2022PTC133624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65,00,01,00,000/-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64,07,27,00,000/-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TRADELINE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TRADELINE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BHAVIK BHARATKUMAR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DIGITAL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TRADECOM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ADITYA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TRADECOM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SUNANDA AGRI- TRADE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RAIL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INFRACON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HABITATS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BHAVIK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