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ELECTRICITY JEWAR LIMITED</w:t>
      </w:r>
    </w:p>
    <w:p>
      <w:pPr>
        <w:spacing w:before="0" w:after="0"/>
        <w:jc w:val="left"/>
      </w:pPr>
      <w:r>
        <w:rPr>
          <w:rFonts w:ascii="Adani" w:hAnsi="Adani"/>
          <w:b w:val="0"/>
          <w:sz w:val="20"/>
          <w:u w:val="none"/>
        </w:rPr>
        <w:t>AEML SEEPZ LIMITED</w:t>
      </w:r>
    </w:p>
    <w:p>
      <w:pPr>
        <w:spacing w:before="0" w:after="0"/>
        <w:jc w:val="left"/>
      </w:pPr>
      <w:r>
        <w:rPr>
          <w:rFonts w:ascii="Adani" w:hAnsi="Adani"/>
          <w:b w:val="0"/>
          <w:sz w:val="20"/>
          <w:u w:val="none"/>
        </w:rPr>
        <w:t>ADANI ELECTRICITY NAVI MUMBAI LIMITED</w:t>
      </w:r>
    </w:p>
    <w:p>
      <w:pPr>
        <w:spacing w:before="0" w:after="0"/>
        <w:jc w:val="left"/>
      </w:pPr>
      <w:r>
        <w:rPr>
          <w:rFonts w:ascii="Adani" w:hAnsi="Adani"/>
          <w:b w:val="0"/>
          <w:sz w:val="20"/>
          <w:u w:val="none"/>
        </w:rPr>
        <w:t>ADANI ELECTRICITY MUMBAI INFRA LIMITED</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SURGUJA POWER LIMITED</w:t>
      </w:r>
    </w:p>
    <w:p>
      <w:pPr>
        <w:spacing w:before="0" w:after="0"/>
        <w:jc w:val="left"/>
      </w:pPr>
      <w:r>
        <w:rPr>
          <w:rFonts w:ascii="Adani" w:hAnsi="Adani"/>
          <w:b w:val="0"/>
          <w:sz w:val="20"/>
          <w:u w:val="none"/>
        </w:rPr>
        <w:t>PENCH THERMAL ENERGY (MP) LIMITED</w:t>
      </w:r>
    </w:p>
    <w:p>
      <w:pPr>
        <w:spacing w:before="0" w:after="160"/>
        <w:jc w:val="left"/>
      </w:pPr>
      <w:r>
        <w:rPr>
          <w:rFonts w:ascii="Adani" w:hAnsi="Adani"/>
          <w:b w:val="0"/>
          <w:sz w:val="20"/>
          <w:u w:val="none"/>
        </w:rPr>
        <w:t>ADANI TRANSMISSION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SURGUJA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PENCH THERMAL ENERGY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SURGUJA POWER LIMITED</w:t>
      </w:r>
    </w:p>
    <w:p>
      <w:pPr>
        <w:spacing w:before="0" w:after="20"/>
        <w:jc w:val="left"/>
      </w:pPr>
      <w:r>
        <w:rPr>
          <w:rFonts w:ascii="Adani" w:hAnsi="Adani"/>
          <w:b/>
          <w:sz w:val="20"/>
          <w:u w:val="none"/>
        </w:rPr>
        <w:t>PENCH THERMAL ENERGY (MP)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SURGUJA POWER LIMITED</w:t>
      </w:r>
    </w:p>
    <w:p>
      <w:pPr>
        <w:spacing w:before="0" w:after="20"/>
        <w:jc w:val="left"/>
      </w:pPr>
      <w:r>
        <w:rPr>
          <w:rFonts w:ascii="Adani" w:hAnsi="Adani"/>
          <w:b w:val="0"/>
          <w:sz w:val="20"/>
          <w:u w:val="none"/>
        </w:rPr>
        <w:t>PENCH THERMAL ENERGY (MP)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U10100GJ2012PLC068748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SURGUJA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U40100GJ2009PLC058171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PENCH THERMAL ENERGY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