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U74140GJ2015PLC133517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4,08,090/-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DINKAR TECHNOLOGIES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DINKAR TECHNOLOGIES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KIRAN KESAVAN RAMACHANDRAN, son/daughter of Mr. {{FATHER_NAME}}, resident of Anizham, Near Railway Station, Chirayinkeezhu, Thiruvananthapuram – 695304, Kerala,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DINKAR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KIRAN KESAVAN RAMACHANDRAN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09036197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