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U85100MH2003NPL141981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HEALTH AND EDUCATION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502 Doli Chambers Next Tostrand Cinema Strand Road Coloba, Mumbai, Maharashtra, India, 400005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HEALTH AND EDUCATION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ANUP PRAVIN SHAH, son/daughter of Mr. {{FATHER_NAME}}, resident of 8, JalKiran, Cuffe Parade, Colaba, Mumbai - 400 005,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PRODUCTS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HOME LOANS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CLARIS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MAHINDRA SUSTEN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CREDIT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MARATHON NEXTGEN REALTY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LANDMARK BUSINESS SERVICE CENTRE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HEALTH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ANUP PRAVIN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00293207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