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U65993MH2006PLC166475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26,34,46,380/-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IIFL HOME FINANCE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Iifl House, Sun Infotech Park, Road No. 16v,plot No. B-23,midc, Thane Industrial Area, Wa, Gle Estate, Thane, Thane, Maharashtra, India, 400604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IIFL HOME FINANCE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BHANUMATHI VISWANATHAN MELATTUR,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KALVI EDUCATION AND EMPOWERMENT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IIFL HOME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SUPERFORM CHEMISTRIES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SHRIRAM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SUSTAINABLE AGRI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BHANUMATHI VISWANATHAN MELATTUR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10172983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