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U45200GJ2010PLC062503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MADURAI INFRASTRUCTURE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MADURAI INFRASTRUCTURE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BHARDWAJ,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(DAHOD)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(DHAMORA)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SULOCHANA PEDESTAL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BLUE STAR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MADURAI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30/10/2023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PUNARVASU FINANCIAL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AGRI WAREHOUSING SERVICE PROVIDERS (INDIA) 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26/09/2022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BHARDWAJ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09568028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