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U40106GJ2014PLC078744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MUNDRA SYNENERGY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MUNDRA SYNENERGY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PRANAV VINOD ADANI,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NAVBHARAT MEGA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DIRK TRADE AND LOGISTICS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01/05/2023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TRADE AND LOGISTICS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18/04/2023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KARNAVATI MUSEUM OF LEADERSHIP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AMG MEDIA NETWORKS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26/04/2022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SPORTSLINE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04/12/2019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ENTERPRISES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SYNENERGY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14/02/2014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ADVISORY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15/06/2011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WELSPUN EXPLORATION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22/11/2010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CEMENTS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21/12/2009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GAS HOLDINGS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08/08/2009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PROPERTIES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31/05/2009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BUNKERING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03/12/2008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AWL AGRI BUSINESS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01/04/2008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04/03/2008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INFRASTRUCTURE AND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26/03/2007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FRESH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15/06/2005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 INFRASTRUCTURE PRIVATE LIMITE 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22/03/2004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PRANAV VINOD ADANI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00008457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