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U40106GJ2018GOI127987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OBRA-C BADAUN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OBRA-C BADAUN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