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U42201GJ2024GOI173494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3,31,00,00,000/-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3,10,51,00,000/-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PUNE- III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PUNE- III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SUMEET SHARMA, son/daughter of Mr. {{FATHER_NAME}}, resident of J-901, Iscon Platinum, Bopal Cross Roads,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PUNE- III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AESL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GHATAMPUR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SUMEET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