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VIJAYAWADA BYPASS PROJECT LIMITED</w:t>
      </w:r>
    </w:p>
    <w:p>
      <w:pPr>
        <w:spacing w:before="0" w:after="0"/>
        <w:jc w:val="left"/>
      </w:pPr>
      <w:r>
        <w:rPr>
          <w:rFonts w:ascii="Adani" w:hAnsi="Adani"/>
          <w:b w:val="0"/>
          <w:sz w:val="20"/>
          <w:u w:val="none"/>
        </w:rPr>
        <w:t>PANAGARH PALSIT ROAD LIMITED</w:t>
      </w:r>
    </w:p>
    <w:p>
      <w:pPr>
        <w:spacing w:before="0" w:after="0"/>
        <w:jc w:val="left"/>
      </w:pPr>
      <w:r>
        <w:rPr>
          <w:rFonts w:ascii="Adani" w:hAnsi="Adani"/>
          <w:b w:val="0"/>
          <w:sz w:val="20"/>
          <w:u w:val="none"/>
        </w:rPr>
        <w:t>PRAYAGRAJ WATER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KHAVDA-BHUJ TRANSMISSION LIMITED</w:t>
      </w:r>
    </w:p>
    <w:p>
      <w:pPr>
        <w:spacing w:before="0" w:after="0"/>
        <w:jc w:val="left"/>
      </w:pPr>
      <w:r>
        <w:rPr>
          <w:rFonts w:ascii="Adani" w:hAnsi="Adani"/>
          <w:b w:val="0"/>
          <w:sz w:val="20"/>
          <w:u w:val="none"/>
        </w:rPr>
        <w:t>ADANI TRANSMISSION STEP-ONE LIMITED</w:t>
      </w:r>
    </w:p>
    <w:p>
      <w:pPr>
        <w:spacing w:before="0" w:after="0"/>
        <w:jc w:val="left"/>
      </w:pPr>
      <w:r>
        <w:rPr>
          <w:rFonts w:ascii="Adani" w:hAnsi="Adani"/>
          <w:b w:val="0"/>
          <w:sz w:val="20"/>
          <w:u w:val="none"/>
        </w:rPr>
        <w:t>MPSEZ UTILITIES LIMITED</w:t>
      </w:r>
    </w:p>
    <w:p>
      <w:pPr>
        <w:spacing w:before="0" w:after="0"/>
        <w:jc w:val="left"/>
      </w:pPr>
      <w:r>
        <w:rPr>
          <w:rFonts w:ascii="Adani" w:hAnsi="Adani"/>
          <w:b w:val="0"/>
          <w:sz w:val="20"/>
          <w:u w:val="none"/>
        </w:rPr>
        <w:t>WRSR POWER TRANSMISSION LIMITED</w:t>
      </w:r>
    </w:p>
    <w:p>
      <w:pPr>
        <w:spacing w:before="0" w:after="0"/>
        <w:jc w:val="left"/>
      </w:pPr>
      <w:r>
        <w:rPr>
          <w:rFonts w:ascii="Adani" w:hAnsi="Adani"/>
          <w:b w:val="0"/>
          <w:sz w:val="20"/>
          <w:u w:val="none"/>
        </w:rPr>
        <w:t>ADANI ENERGY SOLUTIONS MAHAN LIMITED</w:t>
      </w:r>
    </w:p>
    <w:p>
      <w:pPr>
        <w:spacing w:before="0" w:after="0"/>
        <w:jc w:val="left"/>
      </w:pPr>
      <w:r>
        <w:rPr>
          <w:rFonts w:ascii="Adani" w:hAnsi="Adani"/>
          <w:b w:val="0"/>
          <w:sz w:val="20"/>
          <w:u w:val="none"/>
        </w:rPr>
        <w:t>COPAINS ADVISORS LLP</w:t>
      </w:r>
    </w:p>
    <w:p>
      <w:pPr>
        <w:spacing w:before="0" w:after="160"/>
        <w:jc w:val="left"/>
      </w:pPr>
      <w:r>
        <w:rPr>
          <w:rFonts w:ascii="Adani" w:hAnsi="Adani"/>
          <w:b w:val="0"/>
          <w:sz w:val="20"/>
          <w:u w:val="none"/>
        </w:rPr>
        <w:t>TRADECHOICE LLP</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KHAVDA-BHUJ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WRSR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MAHAN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KHAVDA-BHUJ TRANSMISSION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WRSR POWER TRANSMISSION LIMITED</w:t>
      </w:r>
    </w:p>
    <w:p>
      <w:pPr>
        <w:spacing w:before="0" w:after="20"/>
        <w:jc w:val="left"/>
      </w:pPr>
      <w:r>
        <w:rPr>
          <w:rFonts w:ascii="Adani" w:hAnsi="Adani"/>
          <w:b/>
          <w:sz w:val="20"/>
          <w:u w:val="none"/>
        </w:rPr>
        <w:t>ADANI ENERGY SOLUTIONS MAHAN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KHAVDA-BHUJ TRANSMISSION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WRSR POWER TRANSMISSION LIMITED</w:t>
      </w:r>
    </w:p>
    <w:p>
      <w:pPr>
        <w:spacing w:before="0" w:after="20"/>
        <w:jc w:val="left"/>
      </w:pPr>
      <w:r>
        <w:rPr>
          <w:rFonts w:ascii="Adani" w:hAnsi="Adani"/>
          <w:b w:val="0"/>
          <w:sz w:val="20"/>
          <w:u w:val="none"/>
        </w:rPr>
        <w:t>ADANI ENERGY SOLUTIONS MAHAN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U40108DL2021GOI381217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KHAVDA-BHUJ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U40105GJ2022GOI151406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WRSR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U40106MP2022PLC066994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MAHAN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