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NYK AUTO LOGISTICS SOLUTIONS PRIVATE LIMITED</w:t>
      </w:r>
    </w:p>
    <w:p>
      <w:pPr>
        <w:spacing w:before="0" w:after="0"/>
        <w:jc w:val="left"/>
      </w:pPr>
      <w:r>
        <w:rPr>
          <w:rFonts w:ascii="Adani" w:hAnsi="Adani"/>
          <w:b w:val="0"/>
          <w:sz w:val="20"/>
          <w:u w:val="none"/>
        </w:rPr>
        <w:t>GANGAVARAM PORT SERVICES (INDIA) LIMITED</w:t>
      </w:r>
    </w:p>
    <w:p>
      <w:pPr>
        <w:spacing w:before="0" w:after="0"/>
        <w:jc w:val="left"/>
      </w:pPr>
      <w:r>
        <w:rPr>
          <w:rFonts w:ascii="Adani" w:hAnsi="Adani"/>
          <w:b w:val="0"/>
          <w:sz w:val="20"/>
          <w:u w:val="none"/>
        </w:rPr>
        <w:t>ADANI GANGAVARAM PORT LIMITED</w:t>
      </w:r>
    </w:p>
    <w:p>
      <w:pPr>
        <w:spacing w:before="0" w:after="0"/>
        <w:jc w:val="left"/>
      </w:pPr>
      <w:r>
        <w:rPr>
          <w:rFonts w:ascii="Adani" w:hAnsi="Adani"/>
          <w:b w:val="0"/>
          <w:sz w:val="20"/>
          <w:u w:val="none"/>
        </w:rPr>
        <w:t>DHAMRA INFRASTRUCTURE LIMITED</w:t>
      </w:r>
    </w:p>
    <w:p>
      <w:pPr>
        <w:spacing w:before="0" w:after="160"/>
        <w:jc w:val="left"/>
      </w:pPr>
      <w:r>
        <w:rPr>
          <w:rFonts w:ascii="Adani" w:hAnsi="Adani"/>
          <w:b w:val="0"/>
          <w:sz w:val="20"/>
          <w:u w:val="none"/>
        </w:rPr>
        <w:t>DERMOT INFRACON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