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TRANSMISSION BIKANER SIKAR PRIVATE LIMITED</w:t>
      </w:r>
    </w:p>
    <w:p>
      <w:pPr>
        <w:spacing w:before="0" w:after="160"/>
        <w:jc w:val="left"/>
      </w:pPr>
      <w:r>
        <w:rPr>
          <w:rFonts w:ascii="Adani" w:hAnsi="Adani"/>
          <w:b w:val="0"/>
          <w:sz w:val="20"/>
          <w:u w:val="none"/>
        </w:rPr>
        <w:t>KRISHNAPATNAM OILS &amp; FATS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KRISHNAKUMAR CHHAGANLAL MISHRA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R/8 Rajvi Complex, Memnagar,</w:t>
        <w:br/>
        <w:t>Ahmedabad – 380 052</w:t>
        <w:br/>
        <w: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KRISHNAKUMAR CHHAGANLAL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00114758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KRISHNAKUMAR CHHAGANLAL MISHRA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KRISHNAKUMAR CHHAGANLAL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00114758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KRISHNAPATNAM OILS &amp; FATS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KRISHNAPATNAM OILS &amp; FATS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KRISHNAKUMAR CHHAGANLAL MISHRA</w:t>
      </w:r>
    </w:p>
    <w:p>
      <w:pPr>
        <w:spacing w:before="0" w:after="40"/>
        <w:jc w:val="left"/>
      </w:pPr>
      <w:r>
        <w:rPr>
          <w:rFonts w:ascii="Adani" w:hAnsi="Adani"/>
          <w:b w:val="0"/>
          <w:sz w:val="20"/>
          <w:u w:val="none"/>
        </w:rPr>
        <w:t>DIN: 00114758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00114758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KRISHNAKUMAR CHHAGANLAL MISHRA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U74999GJ2008PTC066006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