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U40200GJ2008PLC054045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1,68,79,640/-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BUNKERING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BUNKERING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JATINKUMAR RAMESHCHANDRA JALUNDHWALA, son/daughter of Mr. {{FATHER_NAME}}, resident of A-804, Safal Parivesh Opp. Prahladnagar Garden, Satellite, 100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COMMODITIES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TRADEWING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TRADEX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30/08/2017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MAHAGUJ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JATINKUMAR RAMESHCHANDRA JALUNDHWALA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00137888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