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ELECTRICITY MUMBAI INFRA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KANDARP SURYAKANT PATEL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602, SATKRUT, PARTHA SARTHI AVENUE, 132, RING ROAD, NEAR SHAYMAL RAW HOUSE, AHMEDABAD 380015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JEWAR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AEML SEEPZ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14/05/2014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KANDARP SURYAKANT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02947643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KANDARP SURYAKANT PATEL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KANDARP SURYAKANT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02947643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ENERGY SOLUTIONS LIMITED</w:t>
      </w:r>
    </w:p>
    <w:p>
      <w:pPr>
        <w:spacing w:before="0" w:after="20"/>
        <w:jc w:val="left"/>
      </w:pPr>
      <w:r>
        <w:rPr>
          <w:rFonts w:ascii="Adani" w:hAnsi="Adani"/>
          <w:b/>
          <w:sz w:val="20"/>
          <w:u w:val="none"/>
        </w:rPr>
        <w:t>ADANI ELECTRICITY JEWAR LIMITED</w:t>
      </w:r>
    </w:p>
    <w:p>
      <w:pPr>
        <w:spacing w:before="0" w:after="20"/>
        <w:jc w:val="left"/>
      </w:pPr>
      <w:r>
        <w:rPr>
          <w:rFonts w:ascii="Adani" w:hAnsi="Adani"/>
          <w:b/>
          <w:sz w:val="20"/>
          <w:u w:val="none"/>
        </w:rPr>
        <w:t>AEML SEEPZ LIMITED</w:t>
      </w:r>
    </w:p>
    <w:p>
      <w:pPr>
        <w:spacing w:before="0" w:after="20"/>
        <w:jc w:val="left"/>
      </w:pPr>
      <w:r>
        <w:rPr>
          <w:rFonts w:ascii="Adani" w:hAnsi="Adani"/>
          <w:b/>
          <w:sz w:val="20"/>
          <w:u w:val="none"/>
        </w:rPr>
        <w:t>ADANI ELECTRICITY MUMBAI INFRA LIMITED</w:t>
      </w:r>
    </w:p>
    <w:p>
      <w:pPr>
        <w:spacing w:before="0" w:after="20"/>
        <w:jc w:val="left"/>
      </w:pPr>
      <w:r>
        <w:rPr>
          <w:rFonts w:ascii="Adani" w:hAnsi="Adani"/>
          <w:b/>
          <w:sz w:val="20"/>
          <w:u w:val="none"/>
        </w:rPr>
        <w:t>ADANI TRANSMISSION (INDIA)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ENERGY SOLUTIONS LIMITED</w:t>
      </w:r>
    </w:p>
    <w:p>
      <w:pPr>
        <w:spacing w:before="0" w:after="20"/>
        <w:jc w:val="left"/>
      </w:pPr>
      <w:r>
        <w:rPr>
          <w:rFonts w:ascii="Adani" w:hAnsi="Adani"/>
          <w:b w:val="0"/>
          <w:sz w:val="20"/>
          <w:u w:val="none"/>
        </w:rPr>
        <w:t>ADANI ELECTRICITY JEWAR LIMITED</w:t>
      </w:r>
    </w:p>
    <w:p>
      <w:pPr>
        <w:spacing w:before="0" w:after="20"/>
        <w:jc w:val="left"/>
      </w:pPr>
      <w:r>
        <w:rPr>
          <w:rFonts w:ascii="Adani" w:hAnsi="Adani"/>
          <w:b w:val="0"/>
          <w:sz w:val="20"/>
          <w:u w:val="none"/>
        </w:rPr>
        <w:t>AEML SEEPZ LIMITED</w:t>
      </w:r>
    </w:p>
    <w:p>
      <w:pPr>
        <w:spacing w:before="0" w:after="20"/>
        <w:jc w:val="left"/>
      </w:pPr>
      <w:r>
        <w:rPr>
          <w:rFonts w:ascii="Adani" w:hAnsi="Adani"/>
          <w:b w:val="0"/>
          <w:sz w:val="20"/>
          <w:u w:val="none"/>
        </w:rPr>
        <w:t>ADANI ELECTRICITY MUMBAI INFRA LIMITED</w:t>
      </w:r>
    </w:p>
    <w:p>
      <w:pPr>
        <w:spacing w:before="0" w:after="20"/>
        <w:jc w:val="left"/>
      </w:pPr>
      <w:r>
        <w:rPr>
          <w:rFonts w:ascii="Adani" w:hAnsi="Adani"/>
          <w:b w:val="0"/>
          <w:sz w:val="20"/>
          <w:u w:val="none"/>
        </w:rPr>
        <w:t>ADANI TRANSMISSION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KANDARP SURYAKANT PATEL</w:t>
      </w:r>
    </w:p>
    <w:p>
      <w:pPr>
        <w:spacing w:before="0" w:after="40"/>
        <w:jc w:val="left"/>
      </w:pPr>
      <w:r>
        <w:rPr>
          <w:rFonts w:ascii="Adani" w:hAnsi="Adani"/>
          <w:b w:val="0"/>
          <w:sz w:val="20"/>
          <w:u w:val="none"/>
        </w:rPr>
        <w:t>DIN: 02947643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02947643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KANDARP SURYAKANT PATEL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U40300GJ2022PLC135401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JEWAR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U40108GJ2020PLC118718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AEML SEEPZ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U40101GJ2013PLC077700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14/05/2014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