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L40106GJ2015PLC082007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16,47,17,61,550/-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DINESH HASMUKHRAI KANABAR,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DHRUVCYGNET TAX TECHAI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LOHANA INTERNATIONAL BUSINESS FORUM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FINANCE INDUSTRY DEVELOPMENT COUNCIL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PVR INOX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DREAM CITY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ROVER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DINESH HASMUKHRAI KANABAR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00003252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