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SAGAR RAJESHBHAI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Shanti Sagar, Rajpath to Bopal Road, Nr. Kantam Party Plot Cross Road, Bodakdev, Ahmedabad – 380 058,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SAGAR RAJESHBHAI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17th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07626229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SAGAR RAJESHBHAI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SAGAR RAJESHBHAI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17th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07626229</w:t>
            </w:r>
          </w:p>
        </w:tc>
      </w:tr>
    </w:tbl>
    <w:p>
      <w:pPr>
        <w:spacing w:before="120" w:after="120"/>
      </w:pPr>
    </w:p>
    <w:p>
      <w:r>
        <w:br w:type="page"/>
      </w:r>
    </w:p>
    <w:p>
      <w:pPr>
        <w:spacing w:before="0" w:after="160"/>
        <w:jc w:val="left"/>
      </w:pPr>
      <w:r>
        <w:rPr>
          <w:rFonts w:ascii="Adani" w:hAnsi="Adani"/>
          <w:b w:val="0"/>
          <w:sz w:val="20"/>
          <w:u w:val="none"/>
        </w:rPr>
        <w:t>17th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DIRK TRADE AND LOGISTICS LLP</w:t>
      </w:r>
    </w:p>
    <w:p>
      <w:pPr>
        <w:spacing w:before="0" w:after="20"/>
        <w:jc w:val="left"/>
      </w:pPr>
      <w:r>
        <w:rPr>
          <w:rFonts w:ascii="Adani" w:hAnsi="Adani"/>
          <w:b/>
          <w:sz w:val="20"/>
          <w:u w:val="none"/>
        </w:rPr>
        <w:t>ADANI TRADE AND LOGISTICS LLP</w:t>
      </w:r>
    </w:p>
    <w:p>
      <w:pPr>
        <w:spacing w:before="0" w:after="20"/>
        <w:jc w:val="left"/>
      </w:pPr>
      <w:r>
        <w:rPr>
          <w:rFonts w:ascii="Adani" w:hAnsi="Adani"/>
          <w:b/>
          <w:sz w:val="20"/>
          <w:u w:val="none"/>
        </w:rPr>
        <w:t>ADANI HEALTH VENTURES LIMITED</w:t>
      </w:r>
    </w:p>
    <w:p>
      <w:pPr>
        <w:spacing w:before="0" w:after="20"/>
        <w:jc w:val="left"/>
      </w:pPr>
      <w:r>
        <w:rPr>
          <w:rFonts w:ascii="Adani" w:hAnsi="Adani"/>
          <w:b/>
          <w:sz w:val="20"/>
          <w:u w:val="none"/>
        </w:rPr>
        <w:t>AEML SEEPZ LIMITED</w:t>
      </w:r>
    </w:p>
    <w:p>
      <w:pPr>
        <w:spacing w:before="0" w:after="20"/>
        <w:jc w:val="left"/>
      </w:pPr>
      <w:r>
        <w:rPr>
          <w:rFonts w:ascii="Adani" w:hAnsi="Adani"/>
          <w:b/>
          <w:sz w:val="20"/>
          <w:u w:val="none"/>
        </w:rPr>
        <w:t>ADANI GREEN ENERGY TWENTY THREE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VENTURES LLP</w:t>
      </w:r>
    </w:p>
    <w:p>
      <w:pPr>
        <w:spacing w:before="0" w:after="20"/>
        <w:jc w:val="left"/>
      </w:pPr>
      <w:r>
        <w:rPr>
          <w:rFonts w:ascii="Adani" w:hAnsi="Adani"/>
          <w:b/>
          <w:sz w:val="20"/>
          <w:u w:val="none"/>
        </w:rPr>
        <w:t>ADANI RENEWABLE POWER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DIRK TRADE AND LOGISTICS LLP</w:t>
      </w:r>
    </w:p>
    <w:p>
      <w:pPr>
        <w:spacing w:before="0" w:after="20"/>
        <w:jc w:val="left"/>
      </w:pPr>
      <w:r>
        <w:rPr>
          <w:rFonts w:ascii="Adani" w:hAnsi="Adani"/>
          <w:b w:val="0"/>
          <w:sz w:val="20"/>
          <w:u w:val="none"/>
        </w:rPr>
        <w:t>ADANI TRADE AND LOGISTICS LLP</w:t>
      </w:r>
    </w:p>
    <w:p>
      <w:pPr>
        <w:spacing w:before="0" w:after="20"/>
        <w:jc w:val="left"/>
      </w:pPr>
      <w:r>
        <w:rPr>
          <w:rFonts w:ascii="Adani" w:hAnsi="Adani"/>
          <w:b w:val="0"/>
          <w:sz w:val="20"/>
          <w:u w:val="none"/>
        </w:rPr>
        <w:t>ADANI HEALTH VENTURES LIMITED</w:t>
      </w:r>
    </w:p>
    <w:p>
      <w:pPr>
        <w:spacing w:before="0" w:after="20"/>
        <w:jc w:val="left"/>
      </w:pPr>
      <w:r>
        <w:rPr>
          <w:rFonts w:ascii="Adani" w:hAnsi="Adani"/>
          <w:b w:val="0"/>
          <w:sz w:val="20"/>
          <w:u w:val="none"/>
        </w:rPr>
        <w:t>AEML SEEPZ LIMITED</w:t>
      </w:r>
    </w:p>
    <w:p>
      <w:pPr>
        <w:spacing w:before="0" w:after="20"/>
        <w:jc w:val="left"/>
      </w:pPr>
      <w:r>
        <w:rPr>
          <w:rFonts w:ascii="Adani" w:hAnsi="Adani"/>
          <w:b w:val="0"/>
          <w:sz w:val="20"/>
          <w:u w:val="none"/>
        </w:rPr>
        <w:t>ADANI GREEN ENERGY TWENTY THREE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VENTURES LLP</w:t>
      </w:r>
    </w:p>
    <w:p>
      <w:pPr>
        <w:spacing w:before="0" w:after="20"/>
        <w:jc w:val="left"/>
      </w:pPr>
      <w:r>
        <w:rPr>
          <w:rFonts w:ascii="Adani" w:hAnsi="Adani"/>
          <w:b w:val="0"/>
          <w:sz w:val="20"/>
          <w:u w:val="none"/>
        </w:rPr>
        <w:t>ADANI RENEWABLE POWER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SAGAR RAJESHBHAI ADANI</w:t>
      </w:r>
    </w:p>
    <w:p>
      <w:pPr>
        <w:spacing w:before="0" w:after="40"/>
        <w:jc w:val="left"/>
      </w:pPr>
      <w:r>
        <w:rPr>
          <w:rFonts w:ascii="Adani" w:hAnsi="Adani"/>
          <w:b w:val="0"/>
          <w:sz w:val="20"/>
          <w:u w:val="none"/>
        </w:rPr>
        <w:t>DIN: 07626229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07626229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SAGAR RAJESHBHAI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ACA-9005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ACA-6418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U85110GJ2022PLC132024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U40108GJ2020PLC118718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U40108GJ2020PLC111950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