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VNEET S JAAIN</w:t>
      </w:r>
      <w:r>
        <w:rPr>
          <w:rFonts w:ascii="Adani" w:hAnsi="Adani"/>
          <w:b w:val="0"/>
          <w:sz w:val="20"/>
          <w:u w:val="none"/>
        </w:rPr>
        <w:t xml:space="preserve">, son/daughter of </w:t>
      </w:r>
      <w:r>
        <w:rPr>
          <w:rFonts w:ascii="Adani" w:hAnsi="Adani"/>
          <w:b/>
          <w:sz w:val="20"/>
          <w:u w:val="none"/>
        </w:rPr>
        <w:t>Mr. Suresh Chand Jain</w:t>
      </w:r>
      <w:r>
        <w:rPr>
          <w:rFonts w:ascii="Adani" w:hAnsi="Adani"/>
          <w:b w:val="0"/>
          <w:sz w:val="20"/>
          <w:u w:val="none"/>
        </w:rPr>
        <w:t>, resident of Villa number 48, The West Park, Near Jain Temple, Adani Shantigram, VTC: Adalaj, PO: Adalaj, District: Gandhinagar - 382421,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VNEET S JAAIN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Vineet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Anky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Suresh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Santosh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Yash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Pankaj Kumar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Rachna Jain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MUNDRA SYNENERGY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MUNDRA SYNENERGY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VNEET S JAAIN</w:t>
      </w:r>
    </w:p>
    <w:p>
      <w:pPr>
        <w:spacing w:before="0" w:after="40"/>
        <w:jc w:val="left"/>
      </w:pPr>
      <w:r>
        <w:rPr>
          <w:rFonts w:ascii="Adani" w:hAnsi="Adani"/>
          <w:b w:val="0"/>
          <w:sz w:val="20"/>
          <w:u w:val="none"/>
        </w:rPr>
        <w:t>DIN: 00053906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00053906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VNEET S JAAIN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