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U40300GJ2020PLC111945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GREEN ENERGY TWENTY FIVE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GREEN ENERGY TWENTY FIVE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LATISH SREEDHARAN ACHARY, son/daughter of Mr. {{FATHER_NAME}}, resident of 67, Hariom Villa, Near Iscon Flower Apartment, Near Lal Gebi Ashram, Ghuma, Ahmedabad, Gujarat 380058,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SEVEN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TWELVE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THIRTY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THIRTY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LATISH SREEDHARAN ACHARY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11055026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