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U40106GJ2020PLC111939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4,40,00,00,000/-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3,67,01,00,000/-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APURVA DINESH DALAL, son/daughter of Mr. {{FATHER_NAME}}, resident of FLAT NO. 5, SHIV SHAKTI PLOT NO. 275, 12 ROAD, NEAR RAMKRISHNA ASHRAM, KHAR (W), MUMBAI ,MH, INDIA - 400052,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APURVA DINESH DALAL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08655229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