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HYBRID ENERGY JAISALMER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LATISH SREEDHARAN ACHARY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67, Hariom Villa, Near Iscon Flower Apartment, Near Lal Gebi Ashram, Ghuma, Ahmedabad, Gujarat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LATISH SREEDHARAN ACHARY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11055026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LATISH SREEDHARAN ACHARY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LATISH SREEDHARAN ACHARY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11055026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LIMITED</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THIRTY TWO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LIMITED</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THIRTY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LATISH SREEDHARAN ACHARY</w:t>
      </w:r>
    </w:p>
    <w:p>
      <w:pPr>
        <w:spacing w:before="0" w:after="40"/>
        <w:jc w:val="left"/>
      </w:pPr>
      <w:r>
        <w:rPr>
          <w:rFonts w:ascii="Adani" w:hAnsi="Adani"/>
          <w:b w:val="0"/>
          <w:sz w:val="20"/>
          <w:u w:val="none"/>
        </w:rPr>
        <w:t>DIN: 11055026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11055026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LATISH SREEDHARAN ACHARY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