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INFRA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ADANI INFRASTRUCTURE AND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