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ANDRES IGNACIO REPETTO BUSTAMANTE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ANDRES IGNACIO REPETTO BUSTAMANTE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ANDRES IGNACIO REPETTO BUSTAMANTE</w:t>
      </w:r>
    </w:p>
    <w:p>
      <w:pPr>
        <w:spacing w:before="0" w:after="40"/>
        <w:jc w:val="left"/>
      </w:pPr>
      <w:r>
        <w:rPr>
          <w:rFonts w:ascii="Adani" w:hAnsi="Adani"/>
          <w:b w:val="0"/>
          <w:sz w:val="20"/>
          <w:u w:val="none"/>
        </w:rPr>
        <w:t>DIN: 11363041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11363041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ANDRES IGNACIO REPETTO BUSTAMANTE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