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NYK AUTO LOGISTICS SOLUTIONS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MALIK</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MALIK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DERMOT INFRACON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DERMOT INFRACON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MALIK</w:t>
      </w:r>
    </w:p>
    <w:p>
      <w:pPr>
        <w:spacing w:before="0" w:after="40"/>
        <w:jc w:val="left"/>
      </w:pPr>
      <w:r>
        <w:rPr>
          <w:rFonts w:ascii="Adani" w:hAnsi="Adani"/>
          <w:b w:val="0"/>
          <w:sz w:val="20"/>
          <w:u w:val="none"/>
        </w:rPr>
        <w:t>DIN: 08397245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08397245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MALIK</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