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U40109GJ2021PLC120855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80,00,00,000/-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EIGHT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EIGHT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ABHISHEK BHARATKUMAR SHAH, son/daughter of Mr. Bharatkumar Tarachand Shah, resident of B-33/2 AROHI PLOT OWNERS ASSOCIATION, NEAR WONDER WORLD SCHOOL, BOPAL, AHMEDABAD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RELIANT ENERGY ENGINEERING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ABHISHEK BHARATKUMAR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09736773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