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U40300GJ2022PLC136062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KIRAN KESAVAN RAMACHANDRAN, son/daughter of Mr. {{FATHER_NAME}}, resident of Anizham, Near Railway Station, Chirayinkeezhu, Thiruvananthapuram – 695304, Kerala,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KIRAN KESAVAN RAMACHANDRAN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